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E836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****************************************************</w:t>
      </w:r>
    </w:p>
    <w:p w14:paraId="5663EFC4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Stata Script for: Moderating Role of Macroeconomic Factors</w:t>
      </w:r>
    </w:p>
    <w:p w14:paraId="52F21AE1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Data: 51 NSE-listed firms, 2010–2019</w:t>
      </w:r>
    </w:p>
    <w:p w14:paraId="2CFDFA10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****************************************************</w:t>
      </w:r>
    </w:p>
    <w:p w14:paraId="266F06DD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0C6717F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1. Import data</w:t>
      </w:r>
    </w:p>
    <w:p w14:paraId="6A0F23BD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import excel "NSE_panel_data.xlsx", sheet("Sheet1")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firstrow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clear</w:t>
      </w:r>
    </w:p>
    <w:p w14:paraId="61DAEEA9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2702C3E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2. Define panel structure</w:t>
      </w:r>
    </w:p>
    <w:p w14:paraId="30224E1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xtset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firm_id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year</w:t>
      </w:r>
    </w:p>
    <w:p w14:paraId="2F1A5B50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212DE42E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3. Generate asset structure variables</w:t>
      </w:r>
    </w:p>
    <w:p w14:paraId="78978390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total_assets</w:t>
      </w:r>
      <w:proofErr w:type="spellEnd"/>
    </w:p>
    <w:p w14:paraId="679F16C2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total_assets</w:t>
      </w:r>
      <w:proofErr w:type="spellEnd"/>
    </w:p>
    <w:p w14:paraId="5D38FC99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total_assets</w:t>
      </w:r>
      <w:proofErr w:type="spellEnd"/>
    </w:p>
    <w:p w14:paraId="6E3F578A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0F0E40C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4. Generate firm value (Tobin’s Q)</w:t>
      </w:r>
    </w:p>
    <w:p w14:paraId="30D888B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market_value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book_value</w:t>
      </w:r>
      <w:proofErr w:type="spellEnd"/>
    </w:p>
    <w:p w14:paraId="7E0257BB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3AEC8D0E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5. Macroeconomic variables (already in dataset)</w:t>
      </w:r>
    </w:p>
    <w:p w14:paraId="1FEC3020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inflation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inflation_rate</w:t>
      </w:r>
      <w:proofErr w:type="spellEnd"/>
    </w:p>
    <w:p w14:paraId="42FEED8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</w:t>
      </w:r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growth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=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gdp_growth_rate</w:t>
      </w:r>
      <w:proofErr w:type="spellEnd"/>
    </w:p>
    <w:p w14:paraId="48EB2CD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interest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interest_rate</w:t>
      </w:r>
      <w:proofErr w:type="spellEnd"/>
    </w:p>
    <w:p w14:paraId="0123CA9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forex  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exchange_rate</w:t>
      </w:r>
      <w:proofErr w:type="spellEnd"/>
    </w:p>
    <w:p w14:paraId="551FA2D9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39B74E2D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6. Interaction terms</w:t>
      </w:r>
    </w:p>
    <w:p w14:paraId="483EF681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ppe_infl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inflation</w:t>
      </w:r>
    </w:p>
    <w:p w14:paraId="32838AC1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fin_infl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inflation</w:t>
      </w:r>
    </w:p>
    <w:p w14:paraId="7B6EEA6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curr_infl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inflation</w:t>
      </w:r>
    </w:p>
    <w:p w14:paraId="6924290B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2B4775E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ppe_gdp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</w:p>
    <w:p w14:paraId="6F8399ED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fin_gdp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</w:p>
    <w:p w14:paraId="26B505F8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curr_gdp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</w:p>
    <w:p w14:paraId="09B2D21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2C326B69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ppe_int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interest</w:t>
      </w:r>
    </w:p>
    <w:p w14:paraId="254F77AF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fin_int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interest</w:t>
      </w:r>
    </w:p>
    <w:p w14:paraId="74AF348F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curr_int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interest</w:t>
      </w:r>
    </w:p>
    <w:p w14:paraId="008056CD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568EABE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ppe_fx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forex</w:t>
      </w:r>
    </w:p>
    <w:p w14:paraId="3A655D9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fin_fx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forex</w:t>
      </w:r>
    </w:p>
    <w:p w14:paraId="5DC43049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gen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curr_fx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* forex</w:t>
      </w:r>
    </w:p>
    <w:p w14:paraId="4A7D56D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4578FBF3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7. Descriptive statistics</w:t>
      </w:r>
    </w:p>
    <w:p w14:paraId="4D66798F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summarize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inflation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interest forex</w:t>
      </w:r>
    </w:p>
    <w:p w14:paraId="6F524C72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tabstat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, </w:t>
      </w:r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stats(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mean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sd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min max)</w:t>
      </w:r>
    </w:p>
    <w:p w14:paraId="434BA80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4879DCB3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8. Baseline fixed-effects regression</w:t>
      </w:r>
    </w:p>
    <w:p w14:paraId="061495C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xtreg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,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fe</w:t>
      </w:r>
      <w:proofErr w:type="spellEnd"/>
    </w:p>
    <w:p w14:paraId="5EC3739F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0B3783AA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9. Dynamic GMM estimation (Arellano-Bond)</w:t>
      </w:r>
    </w:p>
    <w:p w14:paraId="6BC2CF9F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xtabond2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L.firm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///</w:t>
      </w:r>
    </w:p>
    <w:p w14:paraId="2BA3EFD0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inflation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interest forex ///</w:t>
      </w:r>
    </w:p>
    <w:p w14:paraId="4B33CB83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ppe_infl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fin_infl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curr_infl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///</w:t>
      </w:r>
    </w:p>
    <w:p w14:paraId="1D134F56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ppe_gdp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fin_gdp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curr_gdp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///</w:t>
      </w:r>
    </w:p>
    <w:p w14:paraId="08D75B8E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ppe_int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fin_int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curr_int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///</w:t>
      </w:r>
    </w:p>
    <w:p w14:paraId="48E00AB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ppe_fx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fin_fx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curr_fx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, ///</w:t>
      </w:r>
    </w:p>
    <w:p w14:paraId="5608B852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</w:t>
      </w:r>
      <w:proofErr w:type="spellStart"/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gmm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(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L.firm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, </w:t>
      </w:r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lag(2 .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)) ///</w:t>
      </w:r>
    </w:p>
    <w:p w14:paraId="2793FC74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</w:t>
      </w:r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iv(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inflation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interest forex) twostep robust</w:t>
      </w:r>
    </w:p>
    <w:p w14:paraId="7348BFB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48F0881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10. Diagnostics</w:t>
      </w:r>
    </w:p>
    <w:p w14:paraId="4EA15FF9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estat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abond</w:t>
      </w:r>
      <w:proofErr w:type="spellEnd"/>
    </w:p>
    <w:p w14:paraId="1FEBC533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estat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sargan</w:t>
      </w:r>
      <w:proofErr w:type="spellEnd"/>
    </w:p>
    <w:p w14:paraId="32F90507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</w:p>
    <w:p w14:paraId="1642ACAC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* 11. Robustness check with 2SLS</w:t>
      </w:r>
    </w:p>
    <w:p w14:paraId="16E6EEC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ivregress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2sls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firm_value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(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curr_assets_ratio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=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L.ppe_ratio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L.fin_assets_ratio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</w:t>
      </w:r>
      <w:proofErr w:type="spellStart"/>
      <w:proofErr w:type="gram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L.curr</w:t>
      </w:r>
      <w:proofErr w:type="gram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_assets_ratio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) ///</w:t>
      </w:r>
    </w:p>
    <w:p w14:paraId="3462BC75" w14:textId="77777777" w:rsidR="00944491" w:rsidRPr="00944491" w:rsidRDefault="00944491" w:rsidP="009444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KE" w:eastAsia="en-KE"/>
        </w:rPr>
      </w:pPr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         inflation </w:t>
      </w:r>
      <w:proofErr w:type="spellStart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>gdp_growth</w:t>
      </w:r>
      <w:proofErr w:type="spellEnd"/>
      <w:r w:rsidRPr="00944491">
        <w:rPr>
          <w:rFonts w:ascii="Courier New" w:eastAsia="Times New Roman" w:hAnsi="Courier New" w:cs="Courier New"/>
          <w:sz w:val="20"/>
          <w:szCs w:val="20"/>
          <w:lang w:val="en-KE" w:eastAsia="en-KE"/>
        </w:rPr>
        <w:t xml:space="preserve"> interest forex</w:t>
      </w:r>
    </w:p>
    <w:p w14:paraId="3BF80C0D" w14:textId="77777777" w:rsidR="00D305EE" w:rsidRDefault="00D305EE"/>
    <w:sectPr w:rsidR="00D305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YxNzU3NjI2NzA3MDBW0lEKTi0uzszPAykwrAUAbcA/EiwAAAA="/>
  </w:docVars>
  <w:rsids>
    <w:rsidRoot w:val="00944491"/>
    <w:rsid w:val="00613D1F"/>
    <w:rsid w:val="00944491"/>
    <w:rsid w:val="00B405CC"/>
    <w:rsid w:val="00D3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D6124"/>
  <w15:chartTrackingRefBased/>
  <w15:docId w15:val="{1902415A-925A-4FEE-84C0-67DCA70BC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4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4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4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4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4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4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4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4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4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4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4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4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4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4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4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4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4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4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4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4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4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4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4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4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4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4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4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4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4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NKONGE</dc:creator>
  <cp:keywords/>
  <dc:description/>
  <cp:lastModifiedBy>DR NKONGE</cp:lastModifiedBy>
  <cp:revision>1</cp:revision>
  <dcterms:created xsi:type="dcterms:W3CDTF">2026-05-17T07:15:00Z</dcterms:created>
  <dcterms:modified xsi:type="dcterms:W3CDTF">2026-05-17T07:16:00Z</dcterms:modified>
</cp:coreProperties>
</file>